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DB9" w:rsidRDefault="005D3409">
      <w:bookmarkStart w:id="0" w:name="_GoBack"/>
      <w:bookmarkEnd w:id="0"/>
      <w:r>
        <w:t>Geachte gedeputeerde,</w:t>
      </w:r>
    </w:p>
    <w:p w:rsidR="005D3409" w:rsidRDefault="005D3409" w:rsidP="004F56B1">
      <w:pPr>
        <w:jc w:val="both"/>
      </w:pPr>
      <w:r>
        <w:t>In de vergadering van 11 juni hebben wij vragen gesteld over de scholierenlijn van De Ronde Venen naar het Driestarcollege in Gouda. Bij de beantwoording van de vragen die wij tijdens deze vergadering hebben gesteld gaf u aan dat u alle belangen zult wegen bij de vaststelling van het definitieve Vervoersplan</w:t>
      </w:r>
      <w:r w:rsidR="004F56B1">
        <w:t xml:space="preserve"> 2019 van vervoerder </w:t>
      </w:r>
      <w:proofErr w:type="spellStart"/>
      <w:r w:rsidR="004F56B1">
        <w:t>Syntus</w:t>
      </w:r>
      <w:proofErr w:type="spellEnd"/>
      <w:r>
        <w:t xml:space="preserve">. </w:t>
      </w:r>
      <w:r w:rsidR="001974A1">
        <w:t>Het Driestar college viert vandaag haar 75</w:t>
      </w:r>
      <w:r w:rsidR="001974A1" w:rsidRPr="001974A1">
        <w:rPr>
          <w:vertAlign w:val="superscript"/>
        </w:rPr>
        <w:t>ste</w:t>
      </w:r>
      <w:r w:rsidR="001974A1">
        <w:t xml:space="preserve"> verjaardag. Een positief besluit van uw college zou deze verjaardag extra luister bijzetten. Dat is echter zeker niet het belangrijkste argument om deze buslijn te behouden. </w:t>
      </w:r>
      <w:r>
        <w:t xml:space="preserve">Intussen hebt u van vele kanten te horen gekregen hoe gevoelig het voornemen van </w:t>
      </w:r>
      <w:proofErr w:type="spellStart"/>
      <w:r>
        <w:t>Syntus</w:t>
      </w:r>
      <w:proofErr w:type="spellEnd"/>
      <w:r>
        <w:t xml:space="preserve"> ligt bij de betrokkenen. Er ligt een unaniem aangenomen motie van de gemeente</w:t>
      </w:r>
      <w:r w:rsidR="004F56B1">
        <w:t>raad</w:t>
      </w:r>
      <w:r>
        <w:t xml:space="preserve"> De Ronde Venen, u ontving een brief van de gemeente Nieuwkoop en ook een grote groep kerkelijke gemeenten deed een dringende oproep de lijn te handhaven. </w:t>
      </w:r>
      <w:r w:rsidR="004F56B1">
        <w:t>Bovendien adviseert ook ROCOV</w:t>
      </w:r>
      <w:r>
        <w:t xml:space="preserve"> dez</w:t>
      </w:r>
      <w:r w:rsidR="004F56B1">
        <w:t>e lijn in ieder geval in stand te houden tot er</w:t>
      </w:r>
      <w:r>
        <w:t xml:space="preserve"> een overeenkomst is bereikt met de NS. Het gaat dan ook om een groep van meer dan honderd leerlingen van wie de ouders meer dan dubbel zo veel gaan betalen voor het vervoer van hun kinderen. Deze mensen wonen in de provincie Utrecht en hun belang moet dus meegewogen worden in vaststelling van dit Vervoersplan. </w:t>
      </w:r>
      <w:r w:rsidR="004F56B1">
        <w:t xml:space="preserve">Bovendien zijn de bussen naar onze inschatting rendabel, aangezien ze iedere dag twee keer volledig gevuld zijn. Wij roepen u met nadruk op de belangen van deze inwoners zwaar te laten meewegen in de uiteindelijke vaststelling van het Vervoersplan 2019. </w:t>
      </w:r>
    </w:p>
    <w:p w:rsidR="004F56B1" w:rsidRDefault="004F56B1" w:rsidP="004F56B1">
      <w:pPr>
        <w:jc w:val="both"/>
      </w:pPr>
      <w:r>
        <w:t>Hoogachtend,</w:t>
      </w:r>
    </w:p>
    <w:p w:rsidR="004F56B1" w:rsidRDefault="004F56B1" w:rsidP="004F56B1">
      <w:pPr>
        <w:jc w:val="both"/>
      </w:pPr>
      <w:r>
        <w:t>Gijs van Leeuwen, namens de SGP-fractie,</w:t>
      </w:r>
      <w:r>
        <w:tab/>
      </w:r>
      <w:r>
        <w:br/>
        <w:t>Arne Schaddelee, namens de CU-fractie.</w:t>
      </w:r>
    </w:p>
    <w:sectPr w:rsidR="004F56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409"/>
    <w:rsid w:val="001974A1"/>
    <w:rsid w:val="00313C69"/>
    <w:rsid w:val="004F56B1"/>
    <w:rsid w:val="005D3409"/>
    <w:rsid w:val="00646087"/>
    <w:rsid w:val="00835071"/>
    <w:rsid w:val="00E70C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2988A-BAEE-477F-A980-3463D2A37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1393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Provincie Utrecht</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SGP, Fractie</dc:creator>
  <cp:lastModifiedBy>Kees de Heer</cp:lastModifiedBy>
  <cp:revision>2</cp:revision>
  <dcterms:created xsi:type="dcterms:W3CDTF">2018-09-08T07:14:00Z</dcterms:created>
  <dcterms:modified xsi:type="dcterms:W3CDTF">2018-09-08T07:14:00Z</dcterms:modified>
</cp:coreProperties>
</file>